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0" w:rsidRPr="005D6B70" w:rsidRDefault="00830AB0" w:rsidP="005D6B7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/>
          <w:bCs/>
          <w:color w:val="404040"/>
          <w:sz w:val="40"/>
          <w:szCs w:val="40"/>
          <w:u w:val="single"/>
          <w:lang w:eastAsia="bg-BG"/>
        </w:rPr>
      </w:pPr>
      <w:r w:rsidRPr="005D6B70">
        <w:rPr>
          <w:rFonts w:ascii="Times New Roman" w:eastAsia="Times New Roman" w:hAnsi="Times New Roman"/>
          <w:bCs/>
          <w:color w:val="404040"/>
          <w:sz w:val="40"/>
          <w:szCs w:val="40"/>
          <w:u w:val="single"/>
          <w:lang w:eastAsia="bg-BG"/>
        </w:rPr>
        <w:t>ОБЩИНСКИ СЪВЕТ – ДУЛОВО, ОБЛ. СИЛИСТРА</w:t>
      </w:r>
    </w:p>
    <w:p w:rsidR="00830AB0" w:rsidRDefault="00830AB0" w:rsidP="00830AB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/>
          <w:b/>
          <w:bCs/>
          <w:color w:val="404040"/>
          <w:sz w:val="36"/>
          <w:szCs w:val="36"/>
          <w:lang w:eastAsia="bg-BG"/>
        </w:rPr>
      </w:pPr>
    </w:p>
    <w:p w:rsidR="005D6B70" w:rsidRDefault="005D6B70" w:rsidP="00830AB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/>
          <w:b/>
          <w:bCs/>
          <w:color w:val="404040"/>
          <w:sz w:val="36"/>
          <w:szCs w:val="36"/>
          <w:lang w:eastAsia="bg-BG"/>
        </w:rPr>
      </w:pPr>
    </w:p>
    <w:p w:rsidR="00830AB0" w:rsidRPr="00830AB0" w:rsidRDefault="00830AB0" w:rsidP="00830AB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/>
          <w:color w:val="404040"/>
          <w:sz w:val="36"/>
          <w:szCs w:val="36"/>
          <w:lang w:eastAsia="bg-BG"/>
        </w:rPr>
      </w:pPr>
      <w:r w:rsidRPr="00830AB0">
        <w:rPr>
          <w:rFonts w:ascii="Times New Roman" w:eastAsia="Times New Roman" w:hAnsi="Times New Roman"/>
          <w:b/>
          <w:bCs/>
          <w:color w:val="404040"/>
          <w:sz w:val="36"/>
          <w:szCs w:val="36"/>
          <w:lang w:eastAsia="bg-BG"/>
        </w:rPr>
        <w:t>П Р О Т О К О Л</w:t>
      </w:r>
    </w:p>
    <w:p w:rsidR="00830AB0" w:rsidRPr="00830AB0" w:rsidRDefault="00830AB0" w:rsidP="00830AB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/>
          <w:color w:val="404040"/>
          <w:sz w:val="36"/>
          <w:szCs w:val="36"/>
          <w:lang w:eastAsia="bg-BG"/>
        </w:rPr>
      </w:pPr>
      <w:r w:rsidRPr="00830AB0">
        <w:rPr>
          <w:rFonts w:ascii="Times New Roman" w:eastAsia="Times New Roman" w:hAnsi="Times New Roman"/>
          <w:b/>
          <w:bCs/>
          <w:color w:val="404040"/>
          <w:sz w:val="36"/>
          <w:szCs w:val="36"/>
          <w:lang w:eastAsia="bg-BG"/>
        </w:rPr>
        <w:t>№</w:t>
      </w:r>
      <w:r w:rsidRPr="00830AB0">
        <w:rPr>
          <w:rFonts w:ascii="Times New Roman" w:eastAsia="Times New Roman" w:hAnsi="Times New Roman"/>
          <w:color w:val="404040"/>
          <w:sz w:val="36"/>
          <w:szCs w:val="36"/>
          <w:lang w:eastAsia="bg-BG"/>
        </w:rPr>
        <w:t> </w:t>
      </w:r>
      <w:r w:rsidRPr="00830AB0">
        <w:rPr>
          <w:rFonts w:ascii="Times New Roman" w:eastAsia="Times New Roman" w:hAnsi="Times New Roman"/>
          <w:b/>
          <w:bCs/>
          <w:color w:val="404040"/>
          <w:sz w:val="36"/>
          <w:szCs w:val="36"/>
          <w:lang w:eastAsia="bg-BG"/>
        </w:rPr>
        <w:t>2</w:t>
      </w:r>
    </w:p>
    <w:p w:rsidR="00830AB0" w:rsidRPr="00830AB0" w:rsidRDefault="00830AB0" w:rsidP="009B43E7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 w:rsidRPr="00830AB0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bg-BG"/>
        </w:rPr>
        <w:t> </w:t>
      </w:r>
    </w:p>
    <w:p w:rsidR="00B85CD6" w:rsidRPr="00B85CD6" w:rsidRDefault="00830AB0" w:rsidP="00B85C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Днес, </w:t>
      </w:r>
      <w:r w:rsidR="00B85CD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22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.0</w:t>
      </w:r>
      <w:r w:rsidR="00B85CD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3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.202</w:t>
      </w:r>
      <w:r w:rsidR="00B85CD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4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/п</w:t>
      </w:r>
      <w:r w:rsidR="00B85CD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етъ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к/,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от 1</w:t>
      </w:r>
      <w:r w:rsidR="00B85CD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0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,00 часа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, 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в зала №</w:t>
      </w:r>
      <w:r w:rsidR="00777CE9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2 на Община 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Дулово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се прове</w:t>
      </w:r>
      <w:r w:rsidR="009B43E7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де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второ заседание на </w:t>
      </w:r>
      <w:r w:rsidR="00B85CD6" w:rsidRPr="00B85C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Временна комисия за провеждане на процедурата по избор на съдебни заседатели към Районен съд – Дулово за мандат 2024-2028г.</w:t>
      </w:r>
      <w:r w:rsidR="00B85CD6" w:rsidRPr="00B85CD6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избрана с Решение № 51/30.01.2024г.</w:t>
      </w:r>
    </w:p>
    <w:p w:rsidR="00B85CD6" w:rsidRPr="00B85CD6" w:rsidRDefault="00B85CD6" w:rsidP="00B85C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85C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Присъстваха:</w:t>
      </w:r>
      <w:r w:rsidRPr="00B85CD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Ивайло Андонов Иванов – Председател на комисията, членове:  Гюрджан Салим Ахмед и Шенай Лютфи Рамадан.</w:t>
      </w:r>
    </w:p>
    <w:p w:rsidR="00B85CD6" w:rsidRPr="00B85CD6" w:rsidRDefault="00B85CD6" w:rsidP="00B85C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85C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Отсъстващи:</w:t>
      </w:r>
      <w:r w:rsidRPr="00B85CD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няма.</w:t>
      </w:r>
    </w:p>
    <w:p w:rsidR="00830AB0" w:rsidRPr="00830AB0" w:rsidRDefault="00830AB0" w:rsidP="005D6B70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 w:rsidRPr="00830AB0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bg-BG"/>
        </w:rPr>
        <w:t> 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Заседанието беше открито и ръководено от </w:t>
      </w:r>
      <w:r w:rsidR="009B43E7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</w:t>
      </w:r>
      <w:r w:rsidR="00B85CD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Ивайло Иванов</w:t>
      </w:r>
      <w:r w:rsidR="009B43E7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– председател на </w:t>
      </w:r>
      <w:r w:rsidR="009B43E7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Временната комисия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, който обяви, че на основание чл. 68, ал.5 от Закона за съдебната власт списъка на допуснатите до участие кандидати, заедно с техните автобиографии, мотивационни писма  са публикувани на интернет страницата на Общи</w:t>
      </w:r>
      <w:r w:rsidR="009B43E7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на Дулово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и предложи следния</w:t>
      </w:r>
    </w:p>
    <w:p w:rsidR="00830AB0" w:rsidRPr="00830AB0" w:rsidRDefault="009B43E7" w:rsidP="005D6B7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bg-BG"/>
        </w:rPr>
        <w:t>ПРОЕКТО-</w:t>
      </w:r>
      <w:r w:rsidRPr="00830AB0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bg-BG"/>
        </w:rPr>
        <w:t>ДНЕВЕН РЕД</w:t>
      </w:r>
      <w:r w:rsidR="00830AB0" w:rsidRPr="00830AB0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bg-BG"/>
        </w:rPr>
        <w:t>:</w:t>
      </w:r>
    </w:p>
    <w:p w:rsidR="00830AB0" w:rsidRDefault="00830AB0" w:rsidP="005D6B70">
      <w:pPr>
        <w:pStyle w:val="a3"/>
        <w:numPr>
          <w:ilvl w:val="0"/>
          <w:numId w:val="5"/>
        </w:num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404040"/>
          <w:sz w:val="24"/>
          <w:szCs w:val="24"/>
          <w:lang w:eastAsia="bg-BG"/>
        </w:rPr>
      </w:pPr>
      <w:r w:rsidRPr="005D6B70">
        <w:rPr>
          <w:rFonts w:ascii="Times New Roman" w:eastAsia="Times New Roman" w:hAnsi="Times New Roman"/>
          <w:b/>
          <w:color w:val="404040"/>
          <w:sz w:val="24"/>
          <w:szCs w:val="24"/>
          <w:lang w:eastAsia="bg-BG"/>
        </w:rPr>
        <w:t>Изслушване на  допуснатите кандидати за съдебни заседатели.</w:t>
      </w:r>
    </w:p>
    <w:p w:rsidR="005D6B70" w:rsidRPr="005D6B70" w:rsidRDefault="005D6B70" w:rsidP="005D6B70">
      <w:pPr>
        <w:pStyle w:val="a3"/>
        <w:shd w:val="clear" w:color="auto" w:fill="FFFFFF"/>
        <w:spacing w:after="0" w:line="420" w:lineRule="atLeast"/>
        <w:ind w:left="420"/>
        <w:rPr>
          <w:rFonts w:ascii="Times New Roman" w:eastAsia="Times New Roman" w:hAnsi="Times New Roman"/>
          <w:b/>
          <w:color w:val="404040"/>
          <w:sz w:val="24"/>
          <w:szCs w:val="24"/>
          <w:lang w:eastAsia="bg-BG"/>
        </w:rPr>
      </w:pPr>
    </w:p>
    <w:p w:rsidR="00830AB0" w:rsidRPr="00830AB0" w:rsidRDefault="00830AB0" w:rsidP="005D6B70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 Временната комисия за провеждане на процедура по избор на съдебни заседатели с 3 гласа „за”,   0 гласа „против”,  0 гласа „въздържали се”  прие  предложения дневен ред.</w:t>
      </w:r>
    </w:p>
    <w:p w:rsidR="00C17A22" w:rsidRDefault="00C17A22" w:rsidP="005D6B70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Г</w:t>
      </w:r>
      <w:r w:rsidR="00830AB0"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-н </w:t>
      </w:r>
      <w:r w:rsidR="00B85CD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Ивайло Иванов</w:t>
      </w:r>
      <w:r w:rsidR="00830AB0"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се обоснова, че изслушването се извършва на основание  чл. 68а от Закона за съдебната власт, като в срока по чл. 68а, ал.2 от ЗСВ до започване на изслушването не са постъпили становища или въпроси от граждани, юридически лица с нестопанска цел, определени за извършване на общественополезна дейност.</w:t>
      </w:r>
    </w:p>
    <w:p w:rsidR="00C17A22" w:rsidRDefault="00830AB0" w:rsidP="00C17A2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Г-н </w:t>
      </w:r>
      <w:r w:rsidR="004247A4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Иванов 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предложи кандидатите да бъдат изслушвани по </w:t>
      </w:r>
      <w:r w:rsidR="00C17A22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списъка, изготвен по азбучен ред. </w:t>
      </w:r>
    </w:p>
    <w:p w:rsidR="00830AB0" w:rsidRPr="00830AB0" w:rsidRDefault="00830AB0" w:rsidP="00C17A2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С 3 гласа „за”,   0 гласа „про</w:t>
      </w:r>
      <w:r w:rsidR="00C17A22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тив”,  0 гласа „въздържали се”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, комисията прие направеното предложение.</w:t>
      </w:r>
    </w:p>
    <w:p w:rsidR="00830AB0" w:rsidRDefault="00830AB0" w:rsidP="00830AB0">
      <w:pPr>
        <w:shd w:val="clear" w:color="auto" w:fill="FFFFFF"/>
        <w:spacing w:after="450" w:line="420" w:lineRule="atLeast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Последва изчитане на </w:t>
      </w:r>
      <w:r w:rsidR="00813F05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поименния списък на кандидатите: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Айлин Дилевер Бекир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Алтънай Шефкъ Хасан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Ахмед Тахир Ахмед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lastRenderedPageBreak/>
        <w:t>Виждан Рафет Мустафа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Гюлюмсер Исмаил Ахмед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Даниела Стоянова Димитрова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Джансу Джанер Бейти-Кърджалъ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Динчер Зифула Закир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Елена Руменова Трендафилова-Рибитва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Елизабета Иванова Минкова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Емир Расим Осман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 xml:space="preserve">Жюлвер </w:t>
      </w:r>
      <w:proofErr w:type="spellStart"/>
      <w:r w:rsidRPr="00813F05">
        <w:rPr>
          <w:rFonts w:ascii="Times New Roman" w:hAnsi="Times New Roman" w:cs="Calibri"/>
          <w:sz w:val="24"/>
          <w:szCs w:val="24"/>
        </w:rPr>
        <w:t>Зеннур</w:t>
      </w:r>
      <w:proofErr w:type="spellEnd"/>
      <w:r w:rsidRPr="00813F05">
        <w:rPr>
          <w:rFonts w:ascii="Times New Roman" w:hAnsi="Times New Roman" w:cs="Calibri"/>
          <w:sz w:val="24"/>
          <w:szCs w:val="24"/>
        </w:rPr>
        <w:t xml:space="preserve"> Узун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Илкнур Тахсин Сюлюш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Неслихан Реджеб Рушид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Пембе Рамис Аптула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Ренгинар Салим Ходжолу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Садие Мехмед Махмуд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Сениха Бейхан Ниази-Кязим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Сехер Ерол Али</w:t>
      </w:r>
    </w:p>
    <w:p w:rsidR="00813F05" w:rsidRPr="00813F05" w:rsidRDefault="00813F05" w:rsidP="00813F05">
      <w:pPr>
        <w:numPr>
          <w:ilvl w:val="0"/>
          <w:numId w:val="6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Тахир Рашид Мехмед</w:t>
      </w:r>
    </w:p>
    <w:p w:rsidR="00C17A22" w:rsidRDefault="00C17A22" w:rsidP="005D6B70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По време на изслушване на кандидатите се представиха пред комисията, изложиха накратко вижданията си за изпълнението на функцията „съдебен заседател“. Заявиха, че притежават умения за работа в екип, комуникативни са, умеят да подреждат работата си по приоритети и да са се стремят да бъдат отговорни, коректни и принципни.</w:t>
      </w:r>
    </w:p>
    <w:p w:rsidR="00C17A22" w:rsidRDefault="002D3FED" w:rsidP="005D6B70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Всеки един от кандидатите бе информиран, че на предстоящата сесия на Общински съвет-Дулово, насрочена за 2</w:t>
      </w:r>
      <w:r w:rsidR="004247A4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.0</w:t>
      </w:r>
      <w:r w:rsidR="004247A4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.202</w:t>
      </w:r>
      <w:r w:rsidR="004247A4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г. , неговата кандидатура ще бъде гласувана, а в последствие всички кандидатури ще бъдат изпратени до </w:t>
      </w:r>
      <w:r w:rsidR="002A35FA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Окръжен съд-Силистра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, за окончателно произнасяне. </w:t>
      </w:r>
      <w:r w:rsidR="003B417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След т</w:t>
      </w:r>
      <w:r w:rsidR="002A35FA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ова предстои полагане на клетва.</w:t>
      </w:r>
      <w:r w:rsidR="003B417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</w:t>
      </w:r>
    </w:p>
    <w:p w:rsidR="003B4176" w:rsidRDefault="003B4176" w:rsidP="003B4176">
      <w:pPr>
        <w:shd w:val="clear" w:color="auto" w:fill="FFFFFF"/>
        <w:spacing w:after="450" w:line="420" w:lineRule="atLeast"/>
        <w:ind w:firstLine="708"/>
        <w:jc w:val="both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Комисията констатира, че кандидатите за съдебни заседатели към </w:t>
      </w:r>
      <w:r w:rsidR="002A35FA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Районен 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съд – Силистра са мотивирани и с желание ще изпълняват функцията на „съдебен заседател“.</w:t>
      </w:r>
    </w:p>
    <w:p w:rsidR="00746C52" w:rsidRPr="00830AB0" w:rsidRDefault="003B4176" w:rsidP="00746C52">
      <w:pPr>
        <w:shd w:val="clear" w:color="auto" w:fill="FFFFFF"/>
        <w:spacing w:after="450" w:line="420" w:lineRule="atLeast"/>
        <w:ind w:firstLine="708"/>
        <w:jc w:val="both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Въз основа на извършения анализ на личностните и експертни качества на </w:t>
      </w:r>
      <w:r w:rsidR="002A35FA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-та кандидати за съдебни заседатели </w:t>
      </w:r>
      <w:r w:rsidR="001F5A2B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към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</w:t>
      </w:r>
      <w:r w:rsidR="002A35FA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Районен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съд – </w:t>
      </w:r>
      <w:r w:rsidR="002A35FA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Дулово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, на основание чл.50 от ЗМСМА, във връзка с чл.68, чл. 68а</w:t>
      </w:r>
      <w:r w:rsidR="00495656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 и  чл.67, чл.67а, ал.3 от Закона за съдебната власт, във връзка с </w:t>
      </w:r>
      <w:r w:rsidR="001F5A2B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Решение № </w:t>
      </w:r>
      <w:r w:rsidR="00F22ACE" w:rsidRPr="00F22ACE">
        <w:rPr>
          <w:rFonts w:ascii="Times New Roman" w:eastAsia="Times New Roman" w:hAnsi="Times New Roman"/>
          <w:bCs/>
          <w:color w:val="404040"/>
          <w:sz w:val="24"/>
          <w:szCs w:val="24"/>
          <w:lang w:eastAsia="bg-BG"/>
        </w:rPr>
        <w:t>5</w:t>
      </w:r>
      <w:r w:rsidR="002A35FA">
        <w:rPr>
          <w:rFonts w:ascii="Times New Roman" w:eastAsia="Times New Roman" w:hAnsi="Times New Roman"/>
          <w:bCs/>
          <w:color w:val="404040"/>
          <w:sz w:val="24"/>
          <w:szCs w:val="24"/>
          <w:lang w:eastAsia="bg-BG"/>
        </w:rPr>
        <w:t>1/30</w:t>
      </w:r>
      <w:r w:rsidR="00F22ACE" w:rsidRPr="00F22ACE">
        <w:rPr>
          <w:rFonts w:ascii="Times New Roman" w:eastAsia="Times New Roman" w:hAnsi="Times New Roman"/>
          <w:bCs/>
          <w:color w:val="404040"/>
          <w:sz w:val="24"/>
          <w:szCs w:val="24"/>
          <w:lang w:eastAsia="bg-BG"/>
        </w:rPr>
        <w:t>.0</w:t>
      </w:r>
      <w:r w:rsidR="002A35FA">
        <w:rPr>
          <w:rFonts w:ascii="Times New Roman" w:eastAsia="Times New Roman" w:hAnsi="Times New Roman"/>
          <w:bCs/>
          <w:color w:val="404040"/>
          <w:sz w:val="24"/>
          <w:szCs w:val="24"/>
          <w:lang w:eastAsia="bg-BG"/>
        </w:rPr>
        <w:t>1</w:t>
      </w:r>
      <w:r w:rsidR="00F22ACE" w:rsidRPr="00F22ACE">
        <w:rPr>
          <w:rFonts w:ascii="Times New Roman" w:eastAsia="Times New Roman" w:hAnsi="Times New Roman"/>
          <w:bCs/>
          <w:color w:val="404040"/>
          <w:sz w:val="24"/>
          <w:szCs w:val="24"/>
          <w:lang w:eastAsia="bg-BG"/>
        </w:rPr>
        <w:t>.202</w:t>
      </w:r>
      <w:r w:rsidR="002A35FA">
        <w:rPr>
          <w:rFonts w:ascii="Times New Roman" w:eastAsia="Times New Roman" w:hAnsi="Times New Roman"/>
          <w:bCs/>
          <w:color w:val="404040"/>
          <w:sz w:val="24"/>
          <w:szCs w:val="24"/>
          <w:lang w:eastAsia="bg-BG"/>
        </w:rPr>
        <w:t>4</w:t>
      </w:r>
      <w:r w:rsidR="00F22ACE" w:rsidRPr="00F22ACE">
        <w:rPr>
          <w:rFonts w:ascii="Times New Roman" w:eastAsia="Times New Roman" w:hAnsi="Times New Roman"/>
          <w:bCs/>
          <w:color w:val="404040"/>
          <w:sz w:val="24"/>
          <w:szCs w:val="24"/>
          <w:lang w:eastAsia="bg-BG"/>
        </w:rPr>
        <w:t>г</w:t>
      </w:r>
      <w:r w:rsidR="00F22ACE" w:rsidRPr="00830AB0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bg-BG"/>
        </w:rPr>
        <w:t>.</w:t>
      </w:r>
      <w:r w:rsidR="00F22ACE">
        <w:rPr>
          <w:rFonts w:ascii="Times New Roman" w:eastAsia="Times New Roman" w:hAnsi="Times New Roman"/>
          <w:b/>
          <w:bCs/>
          <w:color w:val="404040"/>
          <w:sz w:val="24"/>
          <w:szCs w:val="24"/>
          <w:lang w:eastAsia="bg-BG"/>
        </w:rPr>
        <w:t xml:space="preserve"> </w:t>
      </w:r>
      <w:r w:rsidR="00F22ACE"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на Общински съвет – </w:t>
      </w:r>
      <w:r w:rsidR="00F22ACE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Дулово, </w:t>
      </w:r>
      <w:r w:rsidR="00746C52"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с 3 гласа „за”,   0 гласа „против”,  0 гласа „въздържали се”</w:t>
      </w:r>
      <w:r w:rsidR="00746C52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, Временната комисия</w:t>
      </w:r>
      <w:r w:rsidR="00746C52"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прие следното</w:t>
      </w:r>
    </w:p>
    <w:p w:rsidR="00F22ACE" w:rsidRPr="00F22ACE" w:rsidRDefault="00F22ACE" w:rsidP="005D6B70">
      <w:pPr>
        <w:shd w:val="clear" w:color="auto" w:fill="FFFFFF"/>
        <w:spacing w:after="120" w:line="420" w:lineRule="atLeast"/>
        <w:ind w:firstLine="708"/>
        <w:jc w:val="center"/>
        <w:rPr>
          <w:rFonts w:ascii="Times New Roman" w:eastAsia="Times New Roman" w:hAnsi="Times New Roman"/>
          <w:b/>
          <w:color w:val="404040"/>
          <w:sz w:val="24"/>
          <w:szCs w:val="24"/>
          <w:lang w:eastAsia="bg-BG"/>
        </w:rPr>
      </w:pPr>
      <w:r w:rsidRPr="00F22ACE">
        <w:rPr>
          <w:rFonts w:ascii="Times New Roman" w:eastAsia="Times New Roman" w:hAnsi="Times New Roman"/>
          <w:b/>
          <w:color w:val="404040"/>
          <w:sz w:val="24"/>
          <w:szCs w:val="24"/>
          <w:lang w:eastAsia="bg-BG"/>
        </w:rPr>
        <w:t xml:space="preserve">Р Е Ш </w:t>
      </w:r>
      <w:r w:rsidR="00746C52">
        <w:rPr>
          <w:rFonts w:ascii="Times New Roman" w:eastAsia="Times New Roman" w:hAnsi="Times New Roman"/>
          <w:b/>
          <w:color w:val="404040"/>
          <w:sz w:val="24"/>
          <w:szCs w:val="24"/>
          <w:lang w:eastAsia="bg-BG"/>
        </w:rPr>
        <w:t>Е Н И Е</w:t>
      </w:r>
      <w:r w:rsidRPr="00F22ACE">
        <w:rPr>
          <w:rFonts w:ascii="Times New Roman" w:eastAsia="Times New Roman" w:hAnsi="Times New Roman"/>
          <w:b/>
          <w:color w:val="404040"/>
          <w:sz w:val="24"/>
          <w:szCs w:val="24"/>
          <w:lang w:eastAsia="bg-BG"/>
        </w:rPr>
        <w:t xml:space="preserve"> :</w:t>
      </w:r>
    </w:p>
    <w:p w:rsidR="00830AB0" w:rsidRDefault="00830AB0" w:rsidP="005D6B70">
      <w:pPr>
        <w:shd w:val="clear" w:color="auto" w:fill="FFFFFF"/>
        <w:spacing w:after="120" w:line="420" w:lineRule="atLeast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          Предлага Общински съвет – </w:t>
      </w:r>
      <w:r w:rsidR="005D6B7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Дулово</w:t>
      </w:r>
      <w:r w:rsidR="005D6B70"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 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да определи и предложи за съдебни заседатели </w:t>
      </w:r>
      <w:r w:rsidR="005D6B7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към Окръжен съд – Силистра </w:t>
      </w:r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следните кандидати:</w:t>
      </w:r>
    </w:p>
    <w:p w:rsidR="00813F05" w:rsidRPr="00813F05" w:rsidRDefault="005D6B70" w:rsidP="00597FCC">
      <w:pPr>
        <w:pStyle w:val="a3"/>
        <w:numPr>
          <w:ilvl w:val="0"/>
          <w:numId w:val="7"/>
        </w:numPr>
        <w:spacing w:line="259" w:lineRule="auto"/>
        <w:rPr>
          <w:rFonts w:ascii="Times New Roman" w:hAnsi="Times New Roman" w:cs="Calibri"/>
          <w:sz w:val="24"/>
          <w:szCs w:val="24"/>
        </w:rPr>
      </w:pPr>
      <w:bookmarkStart w:id="0" w:name="_GoBack"/>
      <w:bookmarkEnd w:id="0"/>
      <w:r w:rsidRPr="00830AB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 </w:t>
      </w:r>
      <w:r w:rsidR="00813F05" w:rsidRPr="00813F05">
        <w:rPr>
          <w:rFonts w:ascii="Times New Roman" w:hAnsi="Times New Roman" w:cs="Calibri"/>
          <w:sz w:val="24"/>
          <w:szCs w:val="24"/>
        </w:rPr>
        <w:t>Айлин Дилевер Бекир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lastRenderedPageBreak/>
        <w:t>Алтънай Шефкъ Хасан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Ахмед Тахир Ахмед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Виждан Рафет Мустафа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Гюлюмсер Исмаил Ахмед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Даниела Стоянова Димитрова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Джансу Джанер Бейти-Кърджалъ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Динчер Зифула Закир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Елена Руменова Трендафилова-Рибитва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Елизабета Иванова Минкова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Емир Расим Осман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 xml:space="preserve">Жюлвер </w:t>
      </w:r>
      <w:proofErr w:type="spellStart"/>
      <w:r w:rsidRPr="00813F05">
        <w:rPr>
          <w:rFonts w:ascii="Times New Roman" w:hAnsi="Times New Roman" w:cs="Calibri"/>
          <w:sz w:val="24"/>
          <w:szCs w:val="24"/>
        </w:rPr>
        <w:t>Зеннур</w:t>
      </w:r>
      <w:proofErr w:type="spellEnd"/>
      <w:r w:rsidRPr="00813F05">
        <w:rPr>
          <w:rFonts w:ascii="Times New Roman" w:hAnsi="Times New Roman" w:cs="Calibri"/>
          <w:sz w:val="24"/>
          <w:szCs w:val="24"/>
        </w:rPr>
        <w:t xml:space="preserve"> Узун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Илкнур Тахсин Сюлюш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Неслихан Реджеб Рушид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Пембе Рамис Аптула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Ренгинар Салим Ходжолу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Садие Мехмед Махмуд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Сениха Бейхан Ниази-Кязим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Сехер Ерол Али</w:t>
      </w:r>
    </w:p>
    <w:p w:rsidR="00813F05" w:rsidRPr="00813F05" w:rsidRDefault="00813F05" w:rsidP="00597FCC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Calibri"/>
          <w:sz w:val="24"/>
          <w:szCs w:val="24"/>
        </w:rPr>
      </w:pPr>
      <w:r w:rsidRPr="00813F05">
        <w:rPr>
          <w:rFonts w:ascii="Times New Roman" w:hAnsi="Times New Roman" w:cs="Calibri"/>
          <w:sz w:val="24"/>
          <w:szCs w:val="24"/>
        </w:rPr>
        <w:t>Тахир Рашид Мехмед</w:t>
      </w:r>
    </w:p>
    <w:p w:rsidR="005D6B70" w:rsidRPr="00C17A22" w:rsidRDefault="005D6B70" w:rsidP="002A35F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7A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D6B70" w:rsidRDefault="005D6B70" w:rsidP="00830AB0">
      <w:pPr>
        <w:shd w:val="clear" w:color="auto" w:fill="FFFFFF"/>
        <w:spacing w:after="450" w:line="420" w:lineRule="atLeast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</w:p>
    <w:p w:rsidR="005D6B70" w:rsidRDefault="005D6B70" w:rsidP="005D6B70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ВрК</w:t>
      </w:r>
      <w:proofErr w:type="spellEnd"/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: ………………………….                     Членове: 1.………………………….</w:t>
      </w:r>
    </w:p>
    <w:p w:rsidR="005D6B70" w:rsidRDefault="005D6B70" w:rsidP="005D6B70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  <w:t>/</w:t>
      </w:r>
      <w:r w:rsidR="00813F05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Ивайло Иванов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  <w:t>/</w:t>
      </w:r>
      <w:r w:rsidR="00813F05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 xml:space="preserve">Гюрджан </w:t>
      </w:r>
      <w:r w:rsidR="00052C27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Салим</w:t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/</w:t>
      </w:r>
    </w:p>
    <w:p w:rsidR="005D6B70" w:rsidRDefault="005D6B70" w:rsidP="005D6B70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40404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  <w:t xml:space="preserve">         2. …………………………</w:t>
      </w:r>
    </w:p>
    <w:p w:rsidR="00830AB0" w:rsidRPr="00830AB0" w:rsidRDefault="00813F05" w:rsidP="009B38E7">
      <w:pPr>
        <w:shd w:val="clear" w:color="auto" w:fill="FFFFFF"/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ab/>
        <w:t>/Шенай Рамадан</w:t>
      </w:r>
      <w:r w:rsidR="005D6B70">
        <w:rPr>
          <w:rFonts w:ascii="Times New Roman" w:eastAsia="Times New Roman" w:hAnsi="Times New Roman"/>
          <w:color w:val="404040"/>
          <w:sz w:val="24"/>
          <w:szCs w:val="24"/>
          <w:lang w:eastAsia="bg-BG"/>
        </w:rPr>
        <w:t>/</w:t>
      </w:r>
    </w:p>
    <w:p w:rsidR="00E32D02" w:rsidRPr="00830AB0" w:rsidRDefault="00E32D02">
      <w:pPr>
        <w:rPr>
          <w:rFonts w:ascii="Times New Roman" w:hAnsi="Times New Roman"/>
          <w:sz w:val="24"/>
          <w:szCs w:val="24"/>
        </w:rPr>
      </w:pPr>
    </w:p>
    <w:sectPr w:rsidR="00E32D02" w:rsidRPr="00830AB0" w:rsidSect="00C17A22">
      <w:footerReference w:type="default" r:id="rId7"/>
      <w:pgSz w:w="11906" w:h="16838"/>
      <w:pgMar w:top="1417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AE" w:rsidRDefault="00211BAE" w:rsidP="005D6B70">
      <w:pPr>
        <w:spacing w:after="0" w:line="240" w:lineRule="auto"/>
      </w:pPr>
      <w:r>
        <w:separator/>
      </w:r>
    </w:p>
  </w:endnote>
  <w:endnote w:type="continuationSeparator" w:id="0">
    <w:p w:rsidR="00211BAE" w:rsidRDefault="00211BAE" w:rsidP="005D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705221"/>
      <w:docPartObj>
        <w:docPartGallery w:val="Page Numbers (Bottom of Page)"/>
        <w:docPartUnique/>
      </w:docPartObj>
    </w:sdtPr>
    <w:sdtEndPr/>
    <w:sdtContent>
      <w:p w:rsidR="005D6B70" w:rsidRDefault="005D6B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FCC">
          <w:rPr>
            <w:noProof/>
          </w:rPr>
          <w:t>3</w:t>
        </w:r>
        <w:r>
          <w:fldChar w:fldCharType="end"/>
        </w:r>
      </w:p>
    </w:sdtContent>
  </w:sdt>
  <w:p w:rsidR="005D6B70" w:rsidRDefault="005D6B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AE" w:rsidRDefault="00211BAE" w:rsidP="005D6B70">
      <w:pPr>
        <w:spacing w:after="0" w:line="240" w:lineRule="auto"/>
      </w:pPr>
      <w:r>
        <w:separator/>
      </w:r>
    </w:p>
  </w:footnote>
  <w:footnote w:type="continuationSeparator" w:id="0">
    <w:p w:rsidR="00211BAE" w:rsidRDefault="00211BAE" w:rsidP="005D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731"/>
    <w:multiLevelType w:val="hybridMultilevel"/>
    <w:tmpl w:val="4572B4B2"/>
    <w:lvl w:ilvl="0" w:tplc="EC2E42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221444"/>
    <w:multiLevelType w:val="hybridMultilevel"/>
    <w:tmpl w:val="425ACA04"/>
    <w:lvl w:ilvl="0" w:tplc="0402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2BB7A5F"/>
    <w:multiLevelType w:val="multilevel"/>
    <w:tmpl w:val="A896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01073"/>
    <w:multiLevelType w:val="hybridMultilevel"/>
    <w:tmpl w:val="425ACA04"/>
    <w:lvl w:ilvl="0" w:tplc="0402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ABF1033"/>
    <w:multiLevelType w:val="multilevel"/>
    <w:tmpl w:val="6F9A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120C6"/>
    <w:multiLevelType w:val="multilevel"/>
    <w:tmpl w:val="1152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954E2"/>
    <w:multiLevelType w:val="multilevel"/>
    <w:tmpl w:val="79D4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B0"/>
    <w:rsid w:val="00052C27"/>
    <w:rsid w:val="001F5A2B"/>
    <w:rsid w:val="00211BAE"/>
    <w:rsid w:val="002A35FA"/>
    <w:rsid w:val="002D3FED"/>
    <w:rsid w:val="003B4176"/>
    <w:rsid w:val="004247A4"/>
    <w:rsid w:val="00495656"/>
    <w:rsid w:val="00597FCC"/>
    <w:rsid w:val="005D6B70"/>
    <w:rsid w:val="00746C52"/>
    <w:rsid w:val="00777CE9"/>
    <w:rsid w:val="00813F05"/>
    <w:rsid w:val="00830AB0"/>
    <w:rsid w:val="00980B2F"/>
    <w:rsid w:val="009B38E7"/>
    <w:rsid w:val="009B43E7"/>
    <w:rsid w:val="00B85CD6"/>
    <w:rsid w:val="00C17A22"/>
    <w:rsid w:val="00E32D02"/>
    <w:rsid w:val="00F177B8"/>
    <w:rsid w:val="00F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856B"/>
  <w15:chartTrackingRefBased/>
  <w15:docId w15:val="{65CE14BB-2D01-4BCA-9D3A-676B622D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D6B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D6B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52C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10</cp:revision>
  <cp:lastPrinted>2024-03-22T08:24:00Z</cp:lastPrinted>
  <dcterms:created xsi:type="dcterms:W3CDTF">2022-07-08T06:49:00Z</dcterms:created>
  <dcterms:modified xsi:type="dcterms:W3CDTF">2024-03-22T08:27:00Z</dcterms:modified>
</cp:coreProperties>
</file>