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u w:val="single"/>
          <w:lang w:eastAsia="bg-BG"/>
        </w:rPr>
      </w:pPr>
      <w:r w:rsidRPr="009F56C5">
        <w:rPr>
          <w:rFonts w:ascii="Times New Roman" w:eastAsia="Times New Roman" w:hAnsi="Times New Roman" w:cs="Times New Roman"/>
          <w:b/>
          <w:sz w:val="56"/>
          <w:szCs w:val="56"/>
          <w:u w:val="single"/>
          <w:lang w:eastAsia="bg-BG"/>
        </w:rPr>
        <w:t>ОБЩИНСКИ СЪВЕТ – ДУЛОВО</w:t>
      </w: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val="en-US"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  <w:r w:rsidRPr="009F56C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BB29591" wp14:editId="47574206">
            <wp:extent cx="2905125" cy="314325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9F56C5" w:rsidRPr="009F56C5" w:rsidRDefault="009F56C5" w:rsidP="009F56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6"/>
          <w:szCs w:val="56"/>
          <w:lang w:eastAsia="bg-BG"/>
        </w:rPr>
      </w:pPr>
      <w:r w:rsidRPr="009F56C5">
        <w:rPr>
          <w:rFonts w:ascii="Times New Roman" w:eastAsia="Times New Roman" w:hAnsi="Times New Roman" w:cs="Times New Roman"/>
          <w:b/>
          <w:sz w:val="56"/>
          <w:szCs w:val="56"/>
          <w:lang w:eastAsia="bg-BG"/>
        </w:rPr>
        <w:t>НАРЕДБА</w:t>
      </w:r>
      <w:r w:rsidRPr="009F56C5">
        <w:rPr>
          <w:rFonts w:ascii="Times New Roman" w:eastAsia="Times New Roman" w:hAnsi="Times New Roman" w:cs="Times New Roman"/>
          <w:b/>
          <w:sz w:val="56"/>
          <w:szCs w:val="56"/>
          <w:lang w:val="en-US" w:eastAsia="bg-BG"/>
        </w:rPr>
        <w:t xml:space="preserve"> </w:t>
      </w:r>
      <w:r w:rsidRPr="009F56C5">
        <w:rPr>
          <w:rFonts w:ascii="Times New Roman" w:eastAsia="Times New Roman" w:hAnsi="Times New Roman" w:cs="Times New Roman"/>
          <w:b/>
          <w:sz w:val="56"/>
          <w:szCs w:val="56"/>
          <w:lang w:eastAsia="bg-BG"/>
        </w:rPr>
        <w:t>№ 23</w:t>
      </w:r>
    </w:p>
    <w:p w:rsidR="009F56C5" w:rsidRPr="009F56C5" w:rsidRDefault="009F56C5" w:rsidP="009F5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6C5" w:rsidRPr="009F56C5" w:rsidRDefault="009F56C5" w:rsidP="009F56C5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bg-BG"/>
        </w:rPr>
      </w:pPr>
      <w:r w:rsidRPr="009F56C5">
        <w:rPr>
          <w:rFonts w:ascii="Arial" w:eastAsia="Times New Roman" w:hAnsi="Arial" w:cs="Arial"/>
          <w:b/>
          <w:bCs/>
          <w:sz w:val="26"/>
          <w:szCs w:val="26"/>
          <w:lang w:eastAsia="bg-BG"/>
        </w:rPr>
        <w:t xml:space="preserve">ЗА </w:t>
      </w:r>
      <w:r w:rsidR="00443B18">
        <w:rPr>
          <w:rFonts w:ascii="Arial" w:eastAsia="Times New Roman" w:hAnsi="Arial" w:cs="Arial"/>
          <w:b/>
          <w:bCs/>
          <w:sz w:val="26"/>
          <w:szCs w:val="26"/>
          <w:lang w:eastAsia="bg-BG"/>
        </w:rPr>
        <w:t xml:space="preserve">ИЗДАВАНЕ НА КАРТИ ЗА </w:t>
      </w:r>
      <w:r w:rsidRPr="009F56C5">
        <w:rPr>
          <w:rFonts w:ascii="Arial" w:eastAsia="Times New Roman" w:hAnsi="Arial" w:cs="Arial"/>
          <w:b/>
          <w:bCs/>
          <w:sz w:val="26"/>
          <w:szCs w:val="26"/>
          <w:lang w:eastAsia="bg-BG"/>
        </w:rPr>
        <w:t>ПРЕСТОЙ И ПАРКИРАНЕ НА ПРЕВОЗНИ СРЕДСТВА</w:t>
      </w:r>
      <w:r w:rsidR="00443B18">
        <w:rPr>
          <w:rFonts w:ascii="Arial" w:eastAsia="Times New Roman" w:hAnsi="Arial" w:cs="Arial"/>
          <w:b/>
          <w:bCs/>
          <w:sz w:val="26"/>
          <w:szCs w:val="26"/>
          <w:lang w:eastAsia="bg-BG"/>
        </w:rPr>
        <w:t>,</w:t>
      </w:r>
      <w:bookmarkStart w:id="0" w:name="_GoBack"/>
      <w:bookmarkEnd w:id="0"/>
      <w:r w:rsidRPr="009F56C5">
        <w:rPr>
          <w:rFonts w:ascii="Arial" w:eastAsia="Times New Roman" w:hAnsi="Arial" w:cs="Arial"/>
          <w:b/>
          <w:bCs/>
          <w:sz w:val="26"/>
          <w:szCs w:val="26"/>
          <w:lang w:eastAsia="bg-BG"/>
        </w:rPr>
        <w:t xml:space="preserve"> УПРАВЛЯВАНИ ИЛИ ПРЕВОЗВАЩИ ЛИЦА С ТРАЙНИ УВРЕЖДАНИЯ НА ТЕРИТОРИЯТА НА</w:t>
      </w:r>
      <w:r w:rsidRPr="009F56C5">
        <w:rPr>
          <w:rFonts w:ascii="Arial" w:eastAsia="Times New Roman" w:hAnsi="Arial" w:cs="Arial"/>
          <w:sz w:val="36"/>
          <w:szCs w:val="36"/>
          <w:lang w:eastAsia="bg-BG"/>
        </w:rPr>
        <w:t xml:space="preserve"> </w:t>
      </w:r>
      <w:r w:rsidRPr="009F56C5">
        <w:rPr>
          <w:rFonts w:ascii="Arial" w:eastAsia="Times New Roman" w:hAnsi="Arial" w:cs="Arial"/>
          <w:b/>
          <w:bCs/>
          <w:sz w:val="26"/>
          <w:szCs w:val="26"/>
          <w:lang w:eastAsia="bg-BG"/>
        </w:rPr>
        <w:t>ОБЩИНА ДУЛОВО</w:t>
      </w:r>
    </w:p>
    <w:p w:rsidR="009F56C5" w:rsidRPr="009F56C5" w:rsidRDefault="009F56C5" w:rsidP="009F56C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val="en-US"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F56C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/Приета с Решение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25 по</w:t>
      </w:r>
      <w:r w:rsidRPr="009F56C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Протокол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9F56C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/30.0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</w:t>
      </w:r>
      <w:r w:rsidRPr="009F56C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24г. на Общински съвет-Дулово</w:t>
      </w:r>
      <w:r w:rsidRPr="009F56C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F56C5" w:rsidRPr="009F56C5" w:rsidRDefault="009F56C5" w:rsidP="009F56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F56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___________________________________________________________________________</w:t>
      </w: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56C5" w:rsidRPr="009F56C5" w:rsidRDefault="009F56C5" w:rsidP="009F5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януари</w:t>
      </w:r>
      <w:r w:rsidRPr="009F56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</w:t>
      </w:r>
      <w:r w:rsidRPr="009F56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година</w:t>
      </w:r>
    </w:p>
    <w:p w:rsidR="0075210D" w:rsidRPr="0075210D" w:rsidRDefault="0075210D" w:rsidP="00E21A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Глава първа</w:t>
      </w:r>
    </w:p>
    <w:p w:rsidR="0075210D" w:rsidRPr="0075210D" w:rsidRDefault="0075210D" w:rsidP="00207B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 РАЗПОРЕДБИ</w:t>
      </w:r>
    </w:p>
    <w:p w:rsidR="004638A3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С наредбата се уреждат условията и редът за </w:t>
      </w:r>
      <w:r w:rsidR="00D637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издаване на Карта за паркиране </w:t>
      </w:r>
      <w:r w:rsidR="004638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превозните средства, обслужващи хора с трайни увреждания</w:t>
      </w:r>
      <w:r w:rsidR="004638A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638A3" w:rsidRDefault="004638A3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Картата за паркиране на превозните средства, обслужващи хора с трайни увреждания, издадена по реда на настоящата Наредба е валидна на територията на цялата страна.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Чл.2.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Местата за престой и паркиране на превозни средства обслужващи хора с трайни увреждания се определят възможно най-близо до входовете на сградата, пред която се намират паркоместата и се обозначават с пътен знак Д21 „Инвалид”, в съответствие с Наредба № 18 от 2001 г. за сигнализация на пътищата с пътни знаци и с плътна пътна маркировка с международния символ за достъпност.</w:t>
      </w:r>
    </w:p>
    <w:p w:rsidR="0075210D" w:rsidRPr="0075210D" w:rsidRDefault="0075210D" w:rsidP="00207B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втора</w:t>
      </w:r>
    </w:p>
    <w:p w:rsidR="0075210D" w:rsidRPr="0075210D" w:rsidRDefault="0075210D" w:rsidP="00207B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И РЕД ЗА ИЗДАВАНЕ НА КАРТА ЗА ПАРКИРАНЕ НА ХОРА С ТРАЙНИ УВРЕЖДАНИЯ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Чл.3.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Картата за паркиране за хора с трайно увреждане се издава от кмета на общината по образец </w:t>
      </w:r>
      <w:hyperlink r:id="rId7" w:history="1">
        <w:r w:rsidRPr="00A47116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bg-BG"/>
          </w:rPr>
          <w:t>(Приложение № 1)</w:t>
        </w:r>
      </w:hyperlink>
      <w:r w:rsidRPr="00A471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съобразен с изискванията на стандартизирания модел на Общността от Приложението към Препоръка 98/376/ ЕО на Съвета от 4 юни 1998 г., относно картата за паркиране на хора с трайни увреждания и чл. 99а от ЗДвП и съдържа следната задължителна информация:</w:t>
      </w:r>
    </w:p>
    <w:p w:rsidR="0075210D" w:rsidRPr="0075210D" w:rsidRDefault="0075210D" w:rsidP="00752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Трите имена и актуална снимка на правоимащото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лице, притежател на картата;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2.Дата на издаване на картата;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рок на валидност на картата;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Номер на картата в регистъра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редовно издадените карти;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5.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 на лицето с трайни увреждания или на законният представител;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Кметът на общината създава и поддържа регистър, който трябва да съдържа:</w:t>
      </w:r>
    </w:p>
    <w:p w:rsidR="0075210D" w:rsidRPr="0075210D" w:rsidRDefault="0075210D" w:rsidP="00752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Пореден номер на издадена карта за паркиране на хора с трайни увреждания;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Име, презиме и фамилия на лицето с увреждане;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Единен граждански номер;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Номер и дата на издаване на експертн</w:t>
      </w:r>
      <w:r w:rsidR="00473FD0">
        <w:rPr>
          <w:rFonts w:ascii="Times New Roman" w:eastAsia="Times New Roman" w:hAnsi="Times New Roman" w:cs="Times New Roman"/>
          <w:sz w:val="24"/>
          <w:szCs w:val="24"/>
          <w:lang w:eastAsia="bg-BG"/>
        </w:rPr>
        <w:t>о решение на ТЕЛК или НЕЛК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5. Валидност на издадената карта - съобразно срока на експертнот</w:t>
      </w:r>
      <w:r w:rsidR="00473FD0">
        <w:rPr>
          <w:rFonts w:ascii="Times New Roman" w:eastAsia="Times New Roman" w:hAnsi="Times New Roman" w:cs="Times New Roman"/>
          <w:sz w:val="24"/>
          <w:szCs w:val="24"/>
          <w:lang w:eastAsia="bg-BG"/>
        </w:rPr>
        <w:t>о решение на ТЕЛК или НЕЛК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(3) Карта за паркиране за хора с трайно увреждане се издава на лице, което в резултат на анатомично, физиологично или психическо трайно увреждане, е с трайно намалени възможности да изпълнява дейности по начин и в степен, възможни за здравия човек и за което органите на медицинската експертиза са установили степен на намалена работоспособност или са определили вид и степен на трайно увреждане 50 и над 50 на сто.</w:t>
      </w:r>
    </w:p>
    <w:p w:rsidR="00A47116" w:rsidRPr="0075210D" w:rsidRDefault="00A47116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(4) Степента на трайно увреждане на лицата, се удостоверяват с решение за освидетелстване на ТЕЛК и/или НЕЛК в оригинал или заверен от лицето препис.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Чл.4.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За издаване на карта за паркиране на местата, определени за превозните средства, обслужващи хора с трайни увреждания и използване на улеснения при паркиране по чл. 99а от Закона за движение по пътищата, лицата с трайни увреждания с постоянен и/или настоящ адрес в община Дулово подават искане до кмета на общината. За деца с определен вид/степен на увреждане, заявлението се подава от законния представител.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Към заявлението лицата по ал. 1 прилагат:</w:t>
      </w:r>
    </w:p>
    <w:p w:rsidR="0075210D" w:rsidRPr="0075210D" w:rsidRDefault="0075210D" w:rsidP="00752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Лична карта на лицето подаващо искането, като данните от нея се сверяват и тя се връща;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</w:t>
      </w:r>
      <w:r w:rsidR="00473F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от решение на ТЕЛК, или НЕЛК </w:t>
      </w:r>
      <w:r w:rsidR="0063057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придружено от оригинал, който се сверява при подаване на документите и се връща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Актуална цветна снимка, с размери 3 на 4 см.;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Копие от нотариално заверено пълномощно, когато искането не се подава от лицето с трайни увреждания, при</w:t>
      </w:r>
      <w:r w:rsidR="00473FD0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дружено от решение на ТЕЛК или</w:t>
      </w:r>
      <w:r w:rsidR="00571A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НЕЛК </w:t>
      </w:r>
      <w:r w:rsidR="00571AEA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73FD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освидетелстване в оригинал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заверен препис;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5. Друг документ удостоверяващ представителната власт на лицето подаващо искането;</w:t>
      </w:r>
    </w:p>
    <w:p w:rsid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="00571A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Картите се издават в срок от 14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дни, считано от датата на подаване на искането, придружено с документите посочени в ал. 2.</w:t>
      </w:r>
    </w:p>
    <w:p w:rsidR="00EA6482" w:rsidRPr="0075210D" w:rsidRDefault="00EA6482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210D" w:rsidRPr="0075210D" w:rsidRDefault="0075210D" w:rsidP="005022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трета</w:t>
      </w:r>
    </w:p>
    <w:p w:rsidR="0075210D" w:rsidRPr="0075210D" w:rsidRDefault="0075210D" w:rsidP="005022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ПРАВИЛА ЗА ПРЕСТОЙ И ПАРКИРАНЕ НА ПРЕВОЗНИ СРЕДСТВА ОБСЛУЖВАЩИ ХОРА С ТРАЙНИ УВРЕЖДАНИЯ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5.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(1) Право да престояват и паркира</w:t>
      </w:r>
      <w:r w:rsidR="00571A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на определените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места, имат превозните средства, които към момента при и по време на паркирането обслужва</w:t>
      </w:r>
      <w:r w:rsidR="00571AEA">
        <w:rPr>
          <w:rFonts w:ascii="Times New Roman" w:eastAsia="Times New Roman" w:hAnsi="Times New Roman" w:cs="Times New Roman"/>
          <w:sz w:val="24"/>
          <w:szCs w:val="24"/>
          <w:lang w:eastAsia="bg-BG"/>
        </w:rPr>
        <w:t>т персонално лицето, с валидна К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арта </w:t>
      </w:r>
      <w:r w:rsidR="00571A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паркиране на превозните средства,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издадена на негово име и са обозначени според изискванията на тази наредба.</w:t>
      </w:r>
    </w:p>
    <w:p w:rsidR="0075210D" w:rsidRDefault="00571AEA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Притежателят на Картата е длъжен при и по време на паркирането на определените места, да я постави на вид</w:t>
      </w:r>
      <w:r w:rsidR="003D2D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 място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предното стъкло на автомобила</w:t>
      </w:r>
      <w:r w:rsidR="00B5174A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откъм вътрешната му страна по такъв начин, че при контрол да се виждат данните върху нея.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Чл.6.</w:t>
      </w:r>
      <w:r w:rsidR="00AD65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Забранява се на обо</w:t>
      </w:r>
      <w:r w:rsidR="00AD65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значените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места, да престояват и паркира</w:t>
      </w:r>
      <w:r w:rsidR="00366156">
        <w:rPr>
          <w:rFonts w:ascii="Times New Roman" w:eastAsia="Times New Roman" w:hAnsi="Times New Roman" w:cs="Times New Roman"/>
          <w:sz w:val="24"/>
          <w:szCs w:val="24"/>
          <w:lang w:eastAsia="bg-BG"/>
        </w:rPr>
        <w:t>т превозни средства на лица, кои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не притежават карта за паркиране за хора с трайно увреждане или които използват само експертн</w:t>
      </w:r>
      <w:r w:rsidR="00366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решение на ТЕЛК или НЕЛК,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стикер изобразяващ пътен знак Д21.</w:t>
      </w:r>
    </w:p>
    <w:p w:rsidR="0075210D" w:rsidRPr="0075210D" w:rsidRDefault="0075210D" w:rsidP="00EA64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</w:p>
    <w:p w:rsidR="0075210D" w:rsidRPr="0075210D" w:rsidRDefault="0075210D" w:rsidP="00EA64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КОНТРОЛ</w:t>
      </w:r>
    </w:p>
    <w:p w:rsidR="0075210D" w:rsidRPr="0075210D" w:rsidRDefault="00612DB6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Чл.7</w:t>
      </w:r>
      <w:r w:rsidR="0075210D"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38269D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по спазването н</w:t>
      </w:r>
      <w:r w:rsidR="0038269D">
        <w:rPr>
          <w:rFonts w:ascii="Times New Roman" w:eastAsia="Times New Roman" w:hAnsi="Times New Roman" w:cs="Times New Roman"/>
          <w:sz w:val="24"/>
          <w:szCs w:val="24"/>
          <w:lang w:eastAsia="bg-BG"/>
        </w:rPr>
        <w:t>а настоящата Наредба се осъществява от органите на МВР и от службата по контрол към общината, на основание чл.167, ал.2 от Закона за движение по пътищата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Наказателните постановления се издават от кмета на общината или от негов заместник, въз основа на акт съставен по наредбата от лицата по ал. 1.</w:t>
      </w:r>
    </w:p>
    <w:p w:rsidR="0075210D" w:rsidRPr="0075210D" w:rsidRDefault="0075210D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75210D" w:rsidRPr="0075210D" w:rsidRDefault="0075210D" w:rsidP="00EA64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пета</w:t>
      </w:r>
    </w:p>
    <w:p w:rsidR="0075210D" w:rsidRPr="0075210D" w:rsidRDefault="0075210D" w:rsidP="00EA64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АДМИНИСТРАТИВНО</w:t>
      </w:r>
      <w:r w:rsidR="00E0312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-</w:t>
      </w: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НАКАЗАТЕЛНА ОТГОВОРНОСТ</w:t>
      </w:r>
    </w:p>
    <w:p w:rsidR="0075210D" w:rsidRDefault="003D2D7F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Чл.8</w:t>
      </w:r>
      <w:r w:rsidR="0075210D"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За нарушение на разпоредбата на чл.6 от тази Наредба се налага административно наказание, 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глоба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200 лева.</w:t>
      </w:r>
    </w:p>
    <w:p w:rsidR="00F56E51" w:rsidRDefault="00F56E51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 наказание глоба в размер на 200лв. се налага на този, който:</w:t>
      </w:r>
    </w:p>
    <w:p w:rsidR="00F56E51" w:rsidRDefault="00F56E51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9217CE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Паркира на установените в чл.2 от тази Наредба места като използва карта за преференциално паркиране на ППС, превозващи хора с трайни увреждания, с изтекъл срок на валидност</w:t>
      </w:r>
      <w:r w:rsidR="009217C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9217CE" w:rsidRDefault="009217CE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2.Използва за преференциално паркиране на ППС, превозващо хора с трайни увреждания, карта за паркиране, която не е вписана в регистъра по чл.3, ал.2 от Наредбата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75210D" w:rsidRPr="0075210D" w:rsidRDefault="009217CE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3.Без необходимост предоставя картата си за безплатно паркиране на трето лице. При първо нарушение тя се отнема и се връща в общината, а при второ се анулира за срок от 1 година.</w:t>
      </w:r>
    </w:p>
    <w:p w:rsidR="0075210D" w:rsidRPr="0075210D" w:rsidRDefault="0075210D" w:rsidP="00E85C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ПРЕХОДНИ И ЗАКЛЮЧИТЕЛНИ РАЗПОРЕДБИ</w:t>
      </w:r>
    </w:p>
    <w:p w:rsidR="0075210D" w:rsidRPr="0075210D" w:rsidRDefault="0075210D" w:rsidP="006F0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§ 1. Настоящата Наредба се издава на основание чл.99а Закона за движение по</w:t>
      </w:r>
      <w:r w:rsidR="006F0E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пътищата и влиза в сила от деня на приемането й.</w:t>
      </w:r>
    </w:p>
    <w:p w:rsidR="0075210D" w:rsidRPr="0075210D" w:rsidRDefault="00A7496B" w:rsidP="006F0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§ 2. Контролът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изпълнението на Наредбата се възлага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кмета на общината и</w:t>
      </w:r>
      <w:r w:rsidR="006F0E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210D"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упълномощени длъжностни лица.</w:t>
      </w:r>
    </w:p>
    <w:p w:rsidR="00AE5CBD" w:rsidRDefault="0075210D" w:rsidP="006F0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§ 3.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редбата е приета с Решение №</w:t>
      </w:r>
      <w:r w:rsidR="00E85C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25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5C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Общински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 – Дулово по Протокол №  </w:t>
      </w:r>
      <w:r w:rsidR="00E85C6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</w:p>
    <w:p w:rsidR="0075210D" w:rsidRDefault="0075210D" w:rsidP="006F0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 </w:t>
      </w:r>
      <w:r w:rsidR="00E85C67">
        <w:rPr>
          <w:rFonts w:ascii="Times New Roman" w:eastAsia="Times New Roman" w:hAnsi="Times New Roman" w:cs="Times New Roman"/>
          <w:sz w:val="24"/>
          <w:szCs w:val="24"/>
          <w:lang w:eastAsia="bg-BG"/>
        </w:rPr>
        <w:t>30.01.2024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6F0E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влиза в сила от датата на публикуването й.</w:t>
      </w:r>
    </w:p>
    <w:p w:rsidR="006F0E6F" w:rsidRDefault="006F0E6F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0E6F" w:rsidRPr="005D3BE9" w:rsidRDefault="005D3BE9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3B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ОбС:    ИНЖ. СЕЗГИН ГАЛИБ</w:t>
      </w:r>
    </w:p>
    <w:p w:rsidR="006F0E6F" w:rsidRPr="0075210D" w:rsidRDefault="006F0E6F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0E6F" w:rsidRDefault="0075210D" w:rsidP="006F0E6F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210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6F0E6F" w:rsidRDefault="006F0E6F" w:rsidP="006F0E6F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0E6F" w:rsidRDefault="006F0E6F" w:rsidP="006F0E6F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0E6F" w:rsidRDefault="006F0E6F" w:rsidP="006F0E6F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6156" w:rsidRPr="00366156" w:rsidRDefault="003D061D" w:rsidP="006F0E6F">
      <w:pPr>
        <w:shd w:val="clear" w:color="auto" w:fill="FEFEFE"/>
        <w:spacing w:after="0" w:line="240" w:lineRule="auto"/>
        <w:jc w:val="right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1, чл.3, ал.1</w:t>
      </w:r>
    </w:p>
    <w:p w:rsidR="0075210D" w:rsidRDefault="00916F3A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6F3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52875" cy="5715000"/>
            <wp:effectExtent l="0" t="0" r="0" b="0"/>
            <wp:docPr id="3" name="Картина 3" descr="C:\Users\Tomova\Desktop\500_29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ova\Desktop\500_29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C3F" w:rsidRDefault="00B40C3F" w:rsidP="007521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0C3F" w:rsidRPr="00B40C3F" w:rsidRDefault="00B40C3F" w:rsidP="00B40C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Картата за преференциално паркиране на ППС, превозващи хора с трайни увреждания, е с размери: височина 106 мм и широчина 148 мм.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(изм. - ДВ, бр. 17 от 2018 г.) Цветът на картата за паркиране е светлосин с изключение на белия знак за "лице с увреждания", който е на тъмносин фон.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Картите за преференциално паркиране задължително са ламинирани.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 Полетата на предната и задната част на картата за преференциално паркиране са разделени вертикално на две части.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Лявата част отпред съдържа: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символ на инвалидна количка в бяло на тъмносин фон;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дата на изтичане на картата за паркиране;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серийния номер на картата за паркиране;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- името и печата на издаващия орган/организация.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Дясната част отпред съдържа: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с главни бу</w:t>
      </w:r>
      <w:r w:rsidR="005611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кви думите "КАРТА ЗА ПАРКИРАНЕ Н</w:t>
      </w: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ХОРА С </w:t>
      </w:r>
      <w:r w:rsidR="00A7496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ТРАЙНИ </w:t>
      </w: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УВРЕЖДАНИЯ" на български език, а на подходящо отстояние с малък шрифт думите "Карта за паркиране" на други езици;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думите "Модел на Европейските общности" на български език;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като фон отличителния код на Република България - BG, заобиколен от кръг от 12 звезди, символизиращи Европейския съюз.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Лявата част на гърба съдържа: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фамилията на притежателя;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първото (първите) име (имена) на притежателя;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подписа на притежателя или друг идентифициращ знак;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снимка на притежателя.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Дясната част на гърба съдържа: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твърдението, че тази карта дава право на притежателя и да ползва място за преференциално паркиране на ППС, превозващи хора с увреждания;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твърдението, че при употреба картата се поставя в предната част на превозното средство, така че лицевата и част да се вижда изцяло с цел проверка.</w:t>
      </w:r>
    </w:p>
    <w:p w:rsidR="00B40C3F" w:rsidRPr="003D061D" w:rsidRDefault="00B40C3F" w:rsidP="00B40C3F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06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Данните са на български език</w:t>
      </w:r>
    </w:p>
    <w:p w:rsidR="009E04C9" w:rsidRDefault="009E04C9"/>
    <w:sectPr w:rsidR="009E04C9" w:rsidSect="0075210D">
      <w:footerReference w:type="default" r:id="rId9"/>
      <w:pgSz w:w="12240" w:h="15840"/>
      <w:pgMar w:top="1418" w:right="1418" w:bottom="539" w:left="1418" w:header="709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568" w:rsidRDefault="00B77568" w:rsidP="00A47116">
      <w:pPr>
        <w:spacing w:after="0" w:line="240" w:lineRule="auto"/>
      </w:pPr>
      <w:r>
        <w:separator/>
      </w:r>
    </w:p>
  </w:endnote>
  <w:endnote w:type="continuationSeparator" w:id="0">
    <w:p w:rsidR="00B77568" w:rsidRDefault="00B77568" w:rsidP="00A47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1336121"/>
      <w:docPartObj>
        <w:docPartGallery w:val="Page Numbers (Bottom of Page)"/>
        <w:docPartUnique/>
      </w:docPartObj>
    </w:sdtPr>
    <w:sdtContent>
      <w:p w:rsidR="00A47116" w:rsidRDefault="00A4711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B18">
          <w:rPr>
            <w:noProof/>
          </w:rPr>
          <w:t>6</w:t>
        </w:r>
        <w:r>
          <w:fldChar w:fldCharType="end"/>
        </w:r>
      </w:p>
    </w:sdtContent>
  </w:sdt>
  <w:p w:rsidR="00A47116" w:rsidRDefault="00A4711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568" w:rsidRDefault="00B77568" w:rsidP="00A47116">
      <w:pPr>
        <w:spacing w:after="0" w:line="240" w:lineRule="auto"/>
      </w:pPr>
      <w:r>
        <w:separator/>
      </w:r>
    </w:p>
  </w:footnote>
  <w:footnote w:type="continuationSeparator" w:id="0">
    <w:p w:rsidR="00B77568" w:rsidRDefault="00B77568" w:rsidP="00A471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0D"/>
    <w:rsid w:val="0003558A"/>
    <w:rsid w:val="001A60FF"/>
    <w:rsid w:val="00207BF2"/>
    <w:rsid w:val="0024047A"/>
    <w:rsid w:val="00366156"/>
    <w:rsid w:val="0038269D"/>
    <w:rsid w:val="003A10BF"/>
    <w:rsid w:val="003D061D"/>
    <w:rsid w:val="003D2D7F"/>
    <w:rsid w:val="00443B18"/>
    <w:rsid w:val="004638A3"/>
    <w:rsid w:val="00473FD0"/>
    <w:rsid w:val="0050229C"/>
    <w:rsid w:val="005266B2"/>
    <w:rsid w:val="0056115B"/>
    <w:rsid w:val="00562C34"/>
    <w:rsid w:val="00571AEA"/>
    <w:rsid w:val="005D3BE9"/>
    <w:rsid w:val="00612DB6"/>
    <w:rsid w:val="0063057D"/>
    <w:rsid w:val="006F0E6F"/>
    <w:rsid w:val="007429ED"/>
    <w:rsid w:val="0075210D"/>
    <w:rsid w:val="008628AB"/>
    <w:rsid w:val="00872B1C"/>
    <w:rsid w:val="00916F3A"/>
    <w:rsid w:val="009217CE"/>
    <w:rsid w:val="009E04C9"/>
    <w:rsid w:val="009F56C5"/>
    <w:rsid w:val="00A47116"/>
    <w:rsid w:val="00A7496B"/>
    <w:rsid w:val="00AD65E5"/>
    <w:rsid w:val="00AE5CBD"/>
    <w:rsid w:val="00B40C3F"/>
    <w:rsid w:val="00B5174A"/>
    <w:rsid w:val="00B77568"/>
    <w:rsid w:val="00BD56D3"/>
    <w:rsid w:val="00CE1232"/>
    <w:rsid w:val="00D33C36"/>
    <w:rsid w:val="00D6372E"/>
    <w:rsid w:val="00D714BA"/>
    <w:rsid w:val="00E0312E"/>
    <w:rsid w:val="00E21AD2"/>
    <w:rsid w:val="00E85C67"/>
    <w:rsid w:val="00EA6482"/>
    <w:rsid w:val="00F104DC"/>
    <w:rsid w:val="00F56E51"/>
    <w:rsid w:val="00FB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EF4E"/>
  <w15:docId w15:val="{36636182-84EE-4372-9AC0-C2388C6C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4BA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7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714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14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714BA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en-US"/>
    </w:rPr>
  </w:style>
  <w:style w:type="character" w:customStyle="1" w:styleId="20">
    <w:name w:val="Заглавие 2 Знак"/>
    <w:basedOn w:val="a0"/>
    <w:link w:val="2"/>
    <w:rsid w:val="00D714BA"/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customStyle="1" w:styleId="30">
    <w:name w:val="Заглавие 3 Знак"/>
    <w:basedOn w:val="a0"/>
    <w:link w:val="3"/>
    <w:uiPriority w:val="9"/>
    <w:rsid w:val="00D714BA"/>
    <w:rPr>
      <w:rFonts w:asciiTheme="majorHAnsi" w:eastAsiaTheme="majorEastAsia" w:hAnsiTheme="majorHAnsi" w:cstheme="majorBidi"/>
      <w:b/>
      <w:bCs/>
      <w:color w:val="DDDDDD" w:themeColor="accent1"/>
      <w:lang w:eastAsia="en-US"/>
    </w:rPr>
  </w:style>
  <w:style w:type="paragraph" w:styleId="a3">
    <w:name w:val="Title"/>
    <w:basedOn w:val="a"/>
    <w:next w:val="a"/>
    <w:link w:val="a4"/>
    <w:qFormat/>
    <w:rsid w:val="00D714BA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rsid w:val="00D714BA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  <w:lang w:eastAsia="en-US"/>
    </w:rPr>
  </w:style>
  <w:style w:type="character" w:styleId="a5">
    <w:name w:val="Strong"/>
    <w:basedOn w:val="a0"/>
    <w:uiPriority w:val="22"/>
    <w:qFormat/>
    <w:rsid w:val="00D714BA"/>
    <w:rPr>
      <w:rFonts w:ascii="Times New Roman" w:hAnsi="Times New Roman" w:cs="Times New Roman"/>
      <w:b/>
      <w:bCs/>
    </w:rPr>
  </w:style>
  <w:style w:type="character" w:styleId="a6">
    <w:name w:val="Emphasis"/>
    <w:basedOn w:val="a0"/>
    <w:uiPriority w:val="20"/>
    <w:qFormat/>
    <w:rsid w:val="00D714BA"/>
    <w:rPr>
      <w:i/>
      <w:iCs/>
    </w:rPr>
  </w:style>
  <w:style w:type="paragraph" w:styleId="a7">
    <w:name w:val="List Paragraph"/>
    <w:basedOn w:val="a"/>
    <w:uiPriority w:val="99"/>
    <w:qFormat/>
    <w:rsid w:val="00D714BA"/>
    <w:pPr>
      <w:ind w:left="720"/>
    </w:pPr>
  </w:style>
  <w:style w:type="paragraph" w:styleId="a8">
    <w:name w:val="Normal (Web)"/>
    <w:basedOn w:val="a"/>
    <w:uiPriority w:val="99"/>
    <w:semiHidden/>
    <w:unhideWhenUsed/>
    <w:rsid w:val="0075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9">
    <w:name w:val="Table Grid"/>
    <w:basedOn w:val="a1"/>
    <w:uiPriority w:val="59"/>
    <w:rsid w:val="00916F3A"/>
    <w:rPr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6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562C34"/>
    <w:rPr>
      <w:rFonts w:ascii="Segoe UI" w:hAnsi="Segoe UI" w:cs="Segoe UI"/>
      <w:sz w:val="18"/>
      <w:szCs w:val="18"/>
      <w:lang w:eastAsia="en-US"/>
    </w:rPr>
  </w:style>
  <w:style w:type="paragraph" w:styleId="ac">
    <w:name w:val="header"/>
    <w:basedOn w:val="a"/>
    <w:link w:val="ad"/>
    <w:uiPriority w:val="99"/>
    <w:unhideWhenUsed/>
    <w:rsid w:val="00A4711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A47116"/>
    <w:rPr>
      <w:rFonts w:cs="Calibri"/>
      <w:lang w:eastAsia="en-US"/>
    </w:rPr>
  </w:style>
  <w:style w:type="paragraph" w:styleId="ae">
    <w:name w:val="footer"/>
    <w:basedOn w:val="a"/>
    <w:link w:val="af"/>
    <w:uiPriority w:val="99"/>
    <w:unhideWhenUsed/>
    <w:rsid w:val="00A4711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A47116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shumen.bg/doc/130207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Степени на сивото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Pepa</dc:creator>
  <cp:lastModifiedBy>Gulci</cp:lastModifiedBy>
  <cp:revision>14</cp:revision>
  <cp:lastPrinted>2024-02-05T13:26:00Z</cp:lastPrinted>
  <dcterms:created xsi:type="dcterms:W3CDTF">2024-02-05T13:14:00Z</dcterms:created>
  <dcterms:modified xsi:type="dcterms:W3CDTF">2024-02-05T13:29:00Z</dcterms:modified>
</cp:coreProperties>
</file>